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A07FC" w14:textId="5082A072" w:rsidR="00196F88" w:rsidRPr="00196F88" w:rsidRDefault="00196F88" w:rsidP="00196F88">
      <w:pPr>
        <w:jc w:val="both"/>
        <w:rPr>
          <w:rFonts w:cstheme="minorHAnsi"/>
          <w:color w:val="C00000"/>
          <w:sz w:val="28"/>
          <w:szCs w:val="28"/>
        </w:rPr>
      </w:pPr>
      <w:r>
        <w:rPr>
          <w:rFonts w:cstheme="minorHAnsi"/>
          <w:color w:val="C00000"/>
          <w:sz w:val="28"/>
          <w:szCs w:val="28"/>
        </w:rPr>
        <w:t>Výsledky odpadového hospodářství za rok 2025</w:t>
      </w:r>
    </w:p>
    <w:p w14:paraId="36932073" w14:textId="3BFC9056" w:rsidR="00196F88" w:rsidRPr="00196F88" w:rsidRDefault="00196F88" w:rsidP="00196F88">
      <w:pPr>
        <w:jc w:val="both"/>
        <w:rPr>
          <w:rFonts w:cstheme="minorHAnsi"/>
          <w:sz w:val="24"/>
          <w:szCs w:val="24"/>
        </w:rPr>
      </w:pPr>
      <w:r w:rsidRPr="00196F88">
        <w:rPr>
          <w:rFonts w:cstheme="minorHAnsi"/>
          <w:sz w:val="24"/>
          <w:szCs w:val="24"/>
        </w:rPr>
        <w:t>Výsledky odpadového hospodářství, včetně nákladů na provoz obecního systému, v obci Řečany nad Labem za rok 2025, včetně způsobu a rozsahu odděleného soustřeďování komunálního odpadu, využití a odstranění komunálního odpadu a možnosti prevence a minimalizace vzniku komunálního odpadu.</w:t>
      </w:r>
    </w:p>
    <w:p w14:paraId="4376EA07" w14:textId="77777777" w:rsidR="00196F88" w:rsidRPr="00196F88" w:rsidRDefault="00196F88" w:rsidP="00196F88">
      <w:pPr>
        <w:jc w:val="both"/>
        <w:rPr>
          <w:rFonts w:cstheme="minorHAnsi"/>
          <w:i/>
          <w:iCs/>
          <w:sz w:val="24"/>
          <w:szCs w:val="24"/>
        </w:rPr>
      </w:pPr>
      <w:r w:rsidRPr="00196F88">
        <w:rPr>
          <w:rFonts w:cstheme="minorHAnsi"/>
          <w:i/>
          <w:iCs/>
          <w:sz w:val="24"/>
          <w:szCs w:val="24"/>
        </w:rPr>
        <w:t>Zpracování a zveřejnění výsledků odpadového hospodářství měst a obcí není pouhou snahou starostky předkládat dosažené výsledky. Zveřejnění výsledků je povinností měst a obcí plynoucí ze Zákona o odpadech č. 541/2020 Sb., § 60 odst. 4.</w:t>
      </w:r>
    </w:p>
    <w:p w14:paraId="59EA1812" w14:textId="77777777" w:rsidR="00196F88" w:rsidRPr="00196F88" w:rsidRDefault="00196F88" w:rsidP="00196F88">
      <w:pPr>
        <w:jc w:val="both"/>
        <w:rPr>
          <w:rFonts w:cstheme="minorHAnsi"/>
          <w:sz w:val="24"/>
          <w:szCs w:val="24"/>
        </w:rPr>
      </w:pPr>
      <w:r w:rsidRPr="00196F88">
        <w:rPr>
          <w:rFonts w:cstheme="minorHAnsi"/>
          <w:sz w:val="24"/>
          <w:szCs w:val="24"/>
        </w:rPr>
        <w:t>Způsob a rozsah odděleného soustřeďování komunálního odpadu v obci vychází z obecně závazné vyhlášky. Vyhláška popisuje oddělené soustřeďování komunálního odpadu na jednotlivé složky:</w:t>
      </w:r>
    </w:p>
    <w:p w14:paraId="04AA5F48" w14:textId="77777777" w:rsidR="00196F88" w:rsidRPr="00196F88" w:rsidRDefault="00196F88" w:rsidP="00196F88">
      <w:pPr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196F88">
        <w:rPr>
          <w:rFonts w:cstheme="minorHAnsi"/>
          <w:sz w:val="24"/>
          <w:szCs w:val="24"/>
        </w:rPr>
        <w:t xml:space="preserve">Biologický odpad rostlinného původu (hnědé popelnice, prostor u rybníka </w:t>
      </w:r>
      <w:proofErr w:type="spellStart"/>
      <w:r w:rsidRPr="00196F88">
        <w:rPr>
          <w:rFonts w:cstheme="minorHAnsi"/>
          <w:sz w:val="24"/>
          <w:szCs w:val="24"/>
        </w:rPr>
        <w:t>Houšovec</w:t>
      </w:r>
      <w:proofErr w:type="spellEnd"/>
      <w:r w:rsidRPr="00196F88">
        <w:rPr>
          <w:rFonts w:cstheme="minorHAnsi"/>
          <w:sz w:val="24"/>
          <w:szCs w:val="24"/>
        </w:rPr>
        <w:t>)</w:t>
      </w:r>
    </w:p>
    <w:p w14:paraId="1716007C" w14:textId="77777777" w:rsidR="00196F88" w:rsidRPr="00196F88" w:rsidRDefault="00196F88" w:rsidP="00196F88">
      <w:pPr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196F88">
        <w:rPr>
          <w:rFonts w:cstheme="minorHAnsi"/>
          <w:sz w:val="24"/>
          <w:szCs w:val="24"/>
        </w:rPr>
        <w:t>Papír (modré popelnice, modrý kontejner)</w:t>
      </w:r>
    </w:p>
    <w:p w14:paraId="421D58C8" w14:textId="77777777" w:rsidR="00196F88" w:rsidRPr="00196F88" w:rsidRDefault="00196F88" w:rsidP="00196F88">
      <w:pPr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196F88">
        <w:rPr>
          <w:rFonts w:cstheme="minorHAnsi"/>
          <w:sz w:val="24"/>
          <w:szCs w:val="24"/>
        </w:rPr>
        <w:t>Plast včetně PET lahví a plechovek od nápojů (žluté popelnice, žlutý kontejner)</w:t>
      </w:r>
    </w:p>
    <w:p w14:paraId="7AE3D249" w14:textId="77777777" w:rsidR="00196F88" w:rsidRPr="00196F88" w:rsidRDefault="00196F88" w:rsidP="00196F88">
      <w:pPr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196F88">
        <w:rPr>
          <w:rFonts w:cstheme="minorHAnsi"/>
          <w:sz w:val="24"/>
          <w:szCs w:val="24"/>
        </w:rPr>
        <w:t>Sklo (zelené a bílé kontejnery)</w:t>
      </w:r>
    </w:p>
    <w:p w14:paraId="11072E5D" w14:textId="77777777" w:rsidR="00196F88" w:rsidRPr="00196F88" w:rsidRDefault="00196F88" w:rsidP="00196F88">
      <w:pPr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196F88">
        <w:rPr>
          <w:rFonts w:cstheme="minorHAnsi"/>
          <w:sz w:val="24"/>
          <w:szCs w:val="24"/>
        </w:rPr>
        <w:t>Kovy (šedé kontejnery)</w:t>
      </w:r>
    </w:p>
    <w:p w14:paraId="5B8A525E" w14:textId="77777777" w:rsidR="00196F88" w:rsidRPr="00196F88" w:rsidRDefault="00196F88" w:rsidP="00196F88">
      <w:pPr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196F88">
        <w:rPr>
          <w:rFonts w:cstheme="minorHAnsi"/>
          <w:sz w:val="24"/>
          <w:szCs w:val="24"/>
        </w:rPr>
        <w:t>Textil v režimu odpadu (bílý kontejner)</w:t>
      </w:r>
    </w:p>
    <w:p w14:paraId="6486BCE8" w14:textId="77777777" w:rsidR="00196F88" w:rsidRPr="00196F88" w:rsidRDefault="00196F88" w:rsidP="00196F88">
      <w:pPr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196F88">
        <w:rPr>
          <w:rFonts w:cstheme="minorHAnsi"/>
          <w:sz w:val="24"/>
          <w:szCs w:val="24"/>
        </w:rPr>
        <w:t>Jedlé oleje a tuky (svoz v PET lahvích se směsným komunálním odpadem a bioodpadem)</w:t>
      </w:r>
    </w:p>
    <w:p w14:paraId="200A0B8A" w14:textId="77777777" w:rsidR="00196F88" w:rsidRPr="00196F88" w:rsidRDefault="00196F88" w:rsidP="00196F88">
      <w:pPr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196F88">
        <w:rPr>
          <w:rFonts w:cstheme="minorHAnsi"/>
          <w:sz w:val="24"/>
          <w:szCs w:val="24"/>
        </w:rPr>
        <w:t>Nebezpečné odpady (sběrný dvůr)</w:t>
      </w:r>
    </w:p>
    <w:p w14:paraId="3C697F41" w14:textId="77777777" w:rsidR="00196F88" w:rsidRPr="00196F88" w:rsidRDefault="00196F88" w:rsidP="00196F88">
      <w:pPr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196F88">
        <w:rPr>
          <w:rFonts w:cstheme="minorHAnsi"/>
          <w:sz w:val="24"/>
          <w:szCs w:val="24"/>
        </w:rPr>
        <w:t>Objemný odpad (sběrný dvůr)</w:t>
      </w:r>
    </w:p>
    <w:p w14:paraId="3643BD73" w14:textId="77777777" w:rsidR="00196F88" w:rsidRPr="00196F88" w:rsidRDefault="00196F88" w:rsidP="00196F88">
      <w:pPr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196F88">
        <w:rPr>
          <w:rFonts w:cstheme="minorHAnsi"/>
          <w:sz w:val="24"/>
          <w:szCs w:val="24"/>
        </w:rPr>
        <w:t>Použité oblečení a šatstvo (obec nezajišťuje, nepravidelně zajišťuje charita)</w:t>
      </w:r>
    </w:p>
    <w:p w14:paraId="5FC7C0A3" w14:textId="77777777" w:rsidR="00196F88" w:rsidRPr="00196F88" w:rsidRDefault="00196F88" w:rsidP="00196F88">
      <w:pPr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196F88">
        <w:rPr>
          <w:rFonts w:cstheme="minorHAnsi"/>
          <w:sz w:val="24"/>
          <w:szCs w:val="24"/>
        </w:rPr>
        <w:t>Suť, stavební odpad, zemina a pneumatiky (obec nezajišťuje)</w:t>
      </w:r>
    </w:p>
    <w:p w14:paraId="0D362195" w14:textId="77777777" w:rsidR="00196F88" w:rsidRPr="00196F88" w:rsidRDefault="00196F88" w:rsidP="00196F88">
      <w:pPr>
        <w:jc w:val="both"/>
        <w:rPr>
          <w:rFonts w:cstheme="minorHAnsi"/>
          <w:sz w:val="24"/>
          <w:szCs w:val="24"/>
        </w:rPr>
      </w:pPr>
    </w:p>
    <w:p w14:paraId="70B307F9" w14:textId="77777777" w:rsidR="00196F88" w:rsidRPr="00196F88" w:rsidRDefault="00196F88" w:rsidP="00196F88">
      <w:pPr>
        <w:jc w:val="both"/>
        <w:rPr>
          <w:rFonts w:cstheme="minorHAnsi"/>
          <w:b/>
          <w:bCs/>
          <w:sz w:val="24"/>
          <w:szCs w:val="24"/>
        </w:rPr>
      </w:pPr>
      <w:r w:rsidRPr="00196F88">
        <w:rPr>
          <w:rFonts w:cstheme="minorHAnsi"/>
          <w:b/>
          <w:bCs/>
          <w:sz w:val="24"/>
          <w:szCs w:val="24"/>
        </w:rPr>
        <w:t>Množství komunálního odpadu vyprodukovaného v obci a náklady na jeho likvidaci</w:t>
      </w:r>
    </w:p>
    <w:p w14:paraId="1F45DA2A" w14:textId="77777777" w:rsidR="00196F88" w:rsidRPr="00196F88" w:rsidRDefault="00196F88" w:rsidP="00196F88">
      <w:pPr>
        <w:jc w:val="both"/>
        <w:rPr>
          <w:rFonts w:cstheme="minorHAnsi"/>
          <w:sz w:val="24"/>
          <w:szCs w:val="24"/>
        </w:rPr>
      </w:pPr>
      <w:r w:rsidRPr="00196F88">
        <w:rPr>
          <w:rFonts w:cstheme="minorHAnsi"/>
          <w:sz w:val="24"/>
          <w:szCs w:val="24"/>
        </w:rPr>
        <w:t>Veškerý komunální odpad, který občané odloží na místa tomu určená, je následně likvidován prostřednictvím k tomu určených společností na základě smluvního vztahu a za daných finančních podmínek.</w:t>
      </w:r>
    </w:p>
    <w:p w14:paraId="55CF36BA" w14:textId="77777777" w:rsidR="00196F88" w:rsidRPr="00196F88" w:rsidRDefault="00196F88" w:rsidP="00196F88">
      <w:pPr>
        <w:jc w:val="both"/>
        <w:rPr>
          <w:rFonts w:cstheme="minorHAnsi"/>
          <w:sz w:val="24"/>
          <w:szCs w:val="24"/>
        </w:rPr>
      </w:pPr>
      <w:r w:rsidRPr="00196F88">
        <w:rPr>
          <w:rFonts w:cstheme="minorHAnsi"/>
          <w:sz w:val="24"/>
          <w:szCs w:val="24"/>
        </w:rPr>
        <w:t>Výsledné náklady, tedy veškeré náklady ponížené o příjmy z odpadů (odměna vyplácená společností EKO-KOM a.s. za zajištění zpětného odběru a využití odpadů z obalů), jsou základem pro výpočet poplatků za svoz odpadů. Ne každý si uvědomuje, že poplatek není pouze za černou popelnici, ale je v něm zahrnut veškerý odpad, tedy od toho v černé nádobě, přes tříděný, až po bio a další složky.</w:t>
      </w:r>
    </w:p>
    <w:p w14:paraId="097363A0" w14:textId="77777777" w:rsidR="00196F88" w:rsidRPr="00196F88" w:rsidRDefault="00196F88" w:rsidP="00196F88">
      <w:pPr>
        <w:jc w:val="both"/>
        <w:rPr>
          <w:rFonts w:cstheme="minorHAnsi"/>
          <w:sz w:val="24"/>
          <w:szCs w:val="24"/>
        </w:rPr>
      </w:pPr>
      <w:r w:rsidRPr="00196F88">
        <w:rPr>
          <w:rFonts w:cstheme="minorHAnsi"/>
          <w:sz w:val="24"/>
          <w:szCs w:val="24"/>
        </w:rPr>
        <w:t xml:space="preserve">Likvidace jednotlivých druhů odpadu je finančně velice náročná. </w:t>
      </w:r>
    </w:p>
    <w:p w14:paraId="2AC1B3BD" w14:textId="2CCD7550" w:rsidR="00196F88" w:rsidRDefault="00196F88" w:rsidP="00196F88">
      <w:pPr>
        <w:jc w:val="both"/>
        <w:rPr>
          <w:rFonts w:cstheme="minorHAnsi"/>
          <w:sz w:val="24"/>
          <w:szCs w:val="24"/>
        </w:rPr>
      </w:pPr>
      <w:r w:rsidRPr="00196F88">
        <w:rPr>
          <w:rFonts w:cstheme="minorHAnsi"/>
          <w:sz w:val="24"/>
          <w:szCs w:val="24"/>
        </w:rPr>
        <w:lastRenderedPageBreak/>
        <w:t xml:space="preserve">Obec je povinna zajistit, aby odděleně soustřeďované recyklovatelné složky komunálního odpadu tvořily v kalendářním roce 2025 a následujících letech alespoň 60 %, v kalendářním roce 2030 a následujících letech alespoň 65 % a v roce 2035 a následujících letech aspoň 70 % z celkového počtu komunálních odpadů, kterých je v daném kalendářním roce původcem. </w:t>
      </w:r>
    </w:p>
    <w:p w14:paraId="02240F27" w14:textId="77777777" w:rsidR="00196F88" w:rsidRPr="00196F88" w:rsidRDefault="00196F88" w:rsidP="00196F88">
      <w:pPr>
        <w:jc w:val="both"/>
        <w:rPr>
          <w:rFonts w:cstheme="minorHAnsi"/>
          <w:sz w:val="24"/>
          <w:szCs w:val="24"/>
        </w:rPr>
      </w:pPr>
    </w:p>
    <w:tbl>
      <w:tblPr>
        <w:tblW w:w="6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0"/>
        <w:gridCol w:w="2100"/>
        <w:gridCol w:w="1700"/>
      </w:tblGrid>
      <w:tr w:rsidR="00196F88" w:rsidRPr="00196F88" w14:paraId="08DDBA6F" w14:textId="77777777">
        <w:trPr>
          <w:trHeight w:val="639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B30B90" w14:textId="77777777" w:rsidR="00196F88" w:rsidRPr="00196F88" w:rsidRDefault="00196F88" w:rsidP="00196F88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196F88">
              <w:rPr>
                <w:rFonts w:cstheme="minorHAnsi"/>
                <w:b/>
                <w:bCs/>
                <w:sz w:val="24"/>
                <w:szCs w:val="24"/>
              </w:rPr>
              <w:t>Produkce 2025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F96F5" w14:textId="77777777" w:rsidR="00196F88" w:rsidRPr="00196F88" w:rsidRDefault="00196F88" w:rsidP="00196F88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196F88">
              <w:rPr>
                <w:rFonts w:cstheme="minorHAnsi"/>
                <w:b/>
                <w:bCs/>
                <w:sz w:val="24"/>
                <w:szCs w:val="24"/>
              </w:rPr>
              <w:t>Vyprodukované</w:t>
            </w:r>
            <w:r w:rsidRPr="00196F88">
              <w:rPr>
                <w:rFonts w:cstheme="minorHAnsi"/>
                <w:b/>
                <w:bCs/>
                <w:sz w:val="24"/>
                <w:szCs w:val="24"/>
              </w:rPr>
              <w:br/>
              <w:t xml:space="preserve"> množství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F3AC0" w14:textId="77777777" w:rsidR="00196F88" w:rsidRPr="00196F88" w:rsidRDefault="00196F88" w:rsidP="00196F88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196F88">
              <w:rPr>
                <w:rFonts w:cstheme="minorHAnsi"/>
                <w:b/>
                <w:bCs/>
                <w:sz w:val="24"/>
                <w:szCs w:val="24"/>
              </w:rPr>
              <w:t>Náklady</w:t>
            </w:r>
          </w:p>
        </w:tc>
      </w:tr>
      <w:tr w:rsidR="00196F88" w:rsidRPr="00196F88" w14:paraId="44495184" w14:textId="77777777">
        <w:trPr>
          <w:trHeight w:val="442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5F044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Komunální odpad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F4688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287 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1A37A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1 147 793 Kč</w:t>
            </w:r>
          </w:p>
        </w:tc>
      </w:tr>
      <w:tr w:rsidR="00196F88" w:rsidRPr="00196F88" w14:paraId="509FC8AF" w14:textId="77777777">
        <w:trPr>
          <w:trHeight w:val="44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918C2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Objemný odpad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7A237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23,39 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70CB9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65 492 Kč</w:t>
            </w:r>
          </w:p>
        </w:tc>
      </w:tr>
      <w:tr w:rsidR="00196F88" w:rsidRPr="00196F88" w14:paraId="11E58E92" w14:textId="77777777">
        <w:trPr>
          <w:trHeight w:val="44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2B340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Nebezpečný odpad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35147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1,34 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1DF04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41 877 Kč</w:t>
            </w:r>
          </w:p>
        </w:tc>
      </w:tr>
      <w:tr w:rsidR="00196F88" w:rsidRPr="00196F88" w14:paraId="69B2A27B" w14:textId="77777777">
        <w:trPr>
          <w:trHeight w:val="44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B4305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Papír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6D157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37,09 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9A4C3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674 460 Kč</w:t>
            </w:r>
          </w:p>
        </w:tc>
      </w:tr>
      <w:tr w:rsidR="00196F88" w:rsidRPr="00196F88" w14:paraId="55CF4816" w14:textId="77777777">
        <w:trPr>
          <w:trHeight w:val="44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03A21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Plast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2B79D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31,74 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AE1A5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838 071 Kč</w:t>
            </w:r>
          </w:p>
        </w:tc>
      </w:tr>
      <w:tr w:rsidR="00196F88" w:rsidRPr="00196F88" w14:paraId="5434232D" w14:textId="77777777">
        <w:trPr>
          <w:trHeight w:val="44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D6955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Sklo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EA696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14,54 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9B7FC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40 560 Kč</w:t>
            </w:r>
          </w:p>
        </w:tc>
      </w:tr>
      <w:tr w:rsidR="00196F88" w:rsidRPr="00196F88" w14:paraId="1857419B" w14:textId="77777777">
        <w:trPr>
          <w:trHeight w:val="44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64D16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Kov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839BC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0,82 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B94C6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40 560 Kč</w:t>
            </w:r>
          </w:p>
        </w:tc>
      </w:tr>
      <w:tr w:rsidR="00196F88" w:rsidRPr="00196F88" w14:paraId="5EEA184F" w14:textId="77777777">
        <w:trPr>
          <w:trHeight w:val="44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C8A55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Bioodpad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3D377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108,6 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46E59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70 815 Kč</w:t>
            </w:r>
          </w:p>
        </w:tc>
      </w:tr>
      <w:tr w:rsidR="00196F88" w:rsidRPr="00196F88" w14:paraId="041D895C" w14:textId="77777777">
        <w:trPr>
          <w:trHeight w:val="44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36F95" w14:textId="77777777" w:rsidR="00196F88" w:rsidRPr="00196F88" w:rsidRDefault="00196F88" w:rsidP="00196F88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196F88">
              <w:rPr>
                <w:rFonts w:cstheme="minorHAnsi"/>
                <w:b/>
                <w:bCs/>
                <w:sz w:val="24"/>
                <w:szCs w:val="24"/>
              </w:rPr>
              <w:t>Celkem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C7BA5" w14:textId="77777777" w:rsidR="00196F88" w:rsidRPr="00196F88" w:rsidRDefault="00196F88" w:rsidP="00196F88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196F88">
              <w:rPr>
                <w:rFonts w:cstheme="minorHAnsi"/>
                <w:b/>
                <w:bCs/>
                <w:sz w:val="24"/>
                <w:szCs w:val="24"/>
              </w:rPr>
              <w:t>504,52 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064F3" w14:textId="77777777" w:rsidR="00196F88" w:rsidRPr="00196F88" w:rsidRDefault="00196F88" w:rsidP="00196F88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196F88">
              <w:rPr>
                <w:rFonts w:cstheme="minorHAnsi"/>
                <w:b/>
                <w:bCs/>
                <w:sz w:val="24"/>
                <w:szCs w:val="24"/>
              </w:rPr>
              <w:t>2 919 628 Kč</w:t>
            </w:r>
          </w:p>
        </w:tc>
      </w:tr>
      <w:tr w:rsidR="00196F88" w:rsidRPr="00196F88" w14:paraId="2DABD580" w14:textId="77777777">
        <w:trPr>
          <w:trHeight w:val="44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B420B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1A5F8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8EC3E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196F88" w:rsidRPr="00196F88" w14:paraId="41F1E91F" w14:textId="77777777">
        <w:trPr>
          <w:trHeight w:val="44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A5436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Příjmy od poplatníků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D64BF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ED803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1 097 523 Kč</w:t>
            </w:r>
          </w:p>
        </w:tc>
      </w:tr>
      <w:tr w:rsidR="00196F88" w:rsidRPr="00196F88" w14:paraId="29C68E60" w14:textId="77777777">
        <w:trPr>
          <w:trHeight w:val="44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911D1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Příjmy od Eko-kom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D6AAC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22A1F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327 866 Kč</w:t>
            </w:r>
          </w:p>
        </w:tc>
      </w:tr>
      <w:tr w:rsidR="00196F88" w:rsidRPr="00196F88" w14:paraId="4C2FDE1D" w14:textId="77777777">
        <w:trPr>
          <w:trHeight w:val="44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0CBAC" w14:textId="77777777" w:rsidR="00196F88" w:rsidRPr="00196F88" w:rsidRDefault="00196F88" w:rsidP="00196F88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196F88">
              <w:rPr>
                <w:rFonts w:cstheme="minorHAnsi"/>
                <w:b/>
                <w:bCs/>
                <w:sz w:val="24"/>
                <w:szCs w:val="24"/>
              </w:rPr>
              <w:t>Celkem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2544F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937D7" w14:textId="77777777" w:rsidR="00196F88" w:rsidRPr="00196F88" w:rsidRDefault="00196F88" w:rsidP="00196F88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196F88">
              <w:rPr>
                <w:rFonts w:cstheme="minorHAnsi"/>
                <w:b/>
                <w:bCs/>
                <w:sz w:val="24"/>
                <w:szCs w:val="24"/>
              </w:rPr>
              <w:t>1 425 389 Kč</w:t>
            </w:r>
          </w:p>
        </w:tc>
      </w:tr>
      <w:tr w:rsidR="00196F88" w:rsidRPr="00196F88" w14:paraId="415670A5" w14:textId="77777777">
        <w:trPr>
          <w:trHeight w:val="44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8E26A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2DB38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0BD99" w14:textId="77777777" w:rsidR="00196F88" w:rsidRPr="00196F88" w:rsidRDefault="00196F88" w:rsidP="00196F88">
            <w:pPr>
              <w:jc w:val="both"/>
              <w:rPr>
                <w:rFonts w:cstheme="minorHAnsi"/>
                <w:sz w:val="24"/>
                <w:szCs w:val="24"/>
              </w:rPr>
            </w:pPr>
            <w:r w:rsidRPr="00196F88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196F88" w:rsidRPr="00196F88" w14:paraId="679ABE51" w14:textId="77777777">
        <w:trPr>
          <w:trHeight w:val="442"/>
        </w:trPr>
        <w:tc>
          <w:tcPr>
            <w:tcW w:w="4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C2C5085" w14:textId="77777777" w:rsidR="00196F88" w:rsidRPr="00196F88" w:rsidRDefault="00196F88" w:rsidP="00196F88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196F88">
              <w:rPr>
                <w:rFonts w:cstheme="minorHAnsi"/>
                <w:b/>
                <w:bCs/>
                <w:sz w:val="24"/>
                <w:szCs w:val="24"/>
              </w:rPr>
              <w:t>Výsledné náklady po odečtení příjmů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9CB58" w14:textId="77777777" w:rsidR="00196F88" w:rsidRPr="00196F88" w:rsidRDefault="00196F88" w:rsidP="00196F88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196F88">
              <w:rPr>
                <w:rFonts w:cstheme="minorHAnsi"/>
                <w:b/>
                <w:bCs/>
                <w:sz w:val="24"/>
                <w:szCs w:val="24"/>
              </w:rPr>
              <w:t>1 494 239 Kč</w:t>
            </w:r>
          </w:p>
        </w:tc>
      </w:tr>
    </w:tbl>
    <w:p w14:paraId="368410FA" w14:textId="77777777" w:rsidR="00196F88" w:rsidRPr="00196F88" w:rsidRDefault="00196F88" w:rsidP="00196F88">
      <w:pPr>
        <w:jc w:val="both"/>
        <w:rPr>
          <w:rFonts w:cstheme="minorHAnsi"/>
          <w:sz w:val="24"/>
          <w:szCs w:val="24"/>
        </w:rPr>
      </w:pPr>
    </w:p>
    <w:p w14:paraId="038C21B6" w14:textId="77777777" w:rsidR="00196F88" w:rsidRPr="00196F88" w:rsidRDefault="00196F88" w:rsidP="00196F88">
      <w:pPr>
        <w:jc w:val="both"/>
        <w:rPr>
          <w:rFonts w:cstheme="minorHAnsi"/>
          <w:sz w:val="24"/>
          <w:szCs w:val="24"/>
        </w:rPr>
      </w:pPr>
    </w:p>
    <w:p w14:paraId="31F60342" w14:textId="77777777" w:rsidR="00196F88" w:rsidRPr="00196F88" w:rsidRDefault="00196F88" w:rsidP="00196F88">
      <w:pPr>
        <w:jc w:val="both"/>
        <w:rPr>
          <w:rFonts w:cstheme="minorHAnsi"/>
          <w:sz w:val="24"/>
          <w:szCs w:val="24"/>
        </w:rPr>
      </w:pPr>
      <w:r w:rsidRPr="00196F88">
        <w:rPr>
          <w:rFonts w:cstheme="minorHAnsi"/>
          <w:sz w:val="24"/>
          <w:szCs w:val="24"/>
        </w:rPr>
        <w:t>Počet trvale hlášených obyvatel:</w:t>
      </w:r>
      <w:r w:rsidRPr="00196F88">
        <w:rPr>
          <w:rFonts w:cstheme="minorHAnsi"/>
          <w:sz w:val="24"/>
          <w:szCs w:val="24"/>
        </w:rPr>
        <w:tab/>
      </w:r>
      <w:r w:rsidRPr="00196F88">
        <w:rPr>
          <w:rFonts w:cstheme="minorHAnsi"/>
          <w:sz w:val="24"/>
          <w:szCs w:val="24"/>
        </w:rPr>
        <w:tab/>
        <w:t>1 423</w:t>
      </w:r>
    </w:p>
    <w:p w14:paraId="45E7C109" w14:textId="77777777" w:rsidR="00196F88" w:rsidRPr="00196F88" w:rsidRDefault="00196F88" w:rsidP="00196F88">
      <w:pPr>
        <w:jc w:val="both"/>
        <w:rPr>
          <w:rFonts w:cstheme="minorHAnsi"/>
          <w:sz w:val="24"/>
          <w:szCs w:val="24"/>
        </w:rPr>
      </w:pPr>
      <w:r w:rsidRPr="00196F88">
        <w:rPr>
          <w:rFonts w:cstheme="minorHAnsi"/>
          <w:sz w:val="24"/>
          <w:szCs w:val="24"/>
        </w:rPr>
        <w:t>Poplatek za svoz odpadu pro rok 2024:</w:t>
      </w:r>
      <w:r w:rsidRPr="00196F88">
        <w:rPr>
          <w:rFonts w:cstheme="minorHAnsi"/>
          <w:sz w:val="24"/>
          <w:szCs w:val="24"/>
        </w:rPr>
        <w:tab/>
        <w:t>800 Kč</w:t>
      </w:r>
    </w:p>
    <w:p w14:paraId="66E549BD" w14:textId="77777777" w:rsidR="00196F88" w:rsidRPr="00196F88" w:rsidRDefault="00196F88" w:rsidP="00196F88">
      <w:pPr>
        <w:jc w:val="both"/>
        <w:rPr>
          <w:rFonts w:cstheme="minorHAnsi"/>
          <w:sz w:val="24"/>
          <w:szCs w:val="24"/>
        </w:rPr>
      </w:pPr>
      <w:r w:rsidRPr="00196F88">
        <w:rPr>
          <w:rFonts w:cstheme="minorHAnsi"/>
          <w:sz w:val="24"/>
          <w:szCs w:val="24"/>
        </w:rPr>
        <w:t>Náklady na jednoho občana:</w:t>
      </w:r>
      <w:r w:rsidRPr="00196F88">
        <w:rPr>
          <w:rFonts w:cstheme="minorHAnsi"/>
          <w:sz w:val="24"/>
          <w:szCs w:val="24"/>
        </w:rPr>
        <w:tab/>
      </w:r>
      <w:r w:rsidRPr="00196F88">
        <w:rPr>
          <w:rFonts w:cstheme="minorHAnsi"/>
          <w:sz w:val="24"/>
          <w:szCs w:val="24"/>
        </w:rPr>
        <w:tab/>
      </w:r>
      <w:r w:rsidRPr="00196F88">
        <w:rPr>
          <w:rFonts w:cstheme="minorHAnsi"/>
          <w:sz w:val="24"/>
          <w:szCs w:val="24"/>
        </w:rPr>
        <w:tab/>
        <w:t>1 050 Kč</w:t>
      </w:r>
    </w:p>
    <w:p w14:paraId="054ABED7" w14:textId="77777777" w:rsidR="00196F88" w:rsidRPr="00196F88" w:rsidRDefault="00196F88" w:rsidP="00196F88">
      <w:pPr>
        <w:jc w:val="both"/>
        <w:rPr>
          <w:rFonts w:cstheme="minorHAnsi"/>
          <w:sz w:val="24"/>
          <w:szCs w:val="24"/>
        </w:rPr>
      </w:pPr>
      <w:r w:rsidRPr="00196F88">
        <w:rPr>
          <w:rFonts w:cstheme="minorHAnsi"/>
          <w:sz w:val="24"/>
          <w:szCs w:val="24"/>
        </w:rPr>
        <w:t>Doplatek obce na jednoho občana:</w:t>
      </w:r>
      <w:r w:rsidRPr="00196F88">
        <w:rPr>
          <w:rFonts w:cstheme="minorHAnsi"/>
          <w:sz w:val="24"/>
          <w:szCs w:val="24"/>
        </w:rPr>
        <w:tab/>
      </w:r>
      <w:r w:rsidRPr="00196F88">
        <w:rPr>
          <w:rFonts w:cstheme="minorHAnsi"/>
          <w:sz w:val="24"/>
          <w:szCs w:val="24"/>
        </w:rPr>
        <w:tab/>
        <w:t>250 Kč</w:t>
      </w:r>
    </w:p>
    <w:p w14:paraId="1F87F627" w14:textId="77777777" w:rsidR="00196F88" w:rsidRPr="00196F88" w:rsidRDefault="00196F88" w:rsidP="00196F88">
      <w:pPr>
        <w:jc w:val="both"/>
        <w:rPr>
          <w:rFonts w:cstheme="minorHAnsi"/>
          <w:sz w:val="24"/>
          <w:szCs w:val="24"/>
        </w:rPr>
      </w:pPr>
      <w:r w:rsidRPr="00196F88">
        <w:rPr>
          <w:rFonts w:cstheme="minorHAnsi"/>
          <w:sz w:val="24"/>
          <w:szCs w:val="24"/>
        </w:rPr>
        <w:t>Maximální povolené množství odpadu</w:t>
      </w:r>
    </w:p>
    <w:p w14:paraId="3DFB0AEA" w14:textId="77777777" w:rsidR="00196F88" w:rsidRPr="00196F88" w:rsidRDefault="00196F88" w:rsidP="00196F88">
      <w:pPr>
        <w:jc w:val="both"/>
        <w:rPr>
          <w:rFonts w:cstheme="minorHAnsi"/>
          <w:sz w:val="24"/>
          <w:szCs w:val="24"/>
        </w:rPr>
      </w:pPr>
      <w:r w:rsidRPr="00196F88">
        <w:rPr>
          <w:rFonts w:cstheme="minorHAnsi"/>
          <w:sz w:val="24"/>
          <w:szCs w:val="24"/>
        </w:rPr>
        <w:t>na jednoho obyvatele za rok bez pokuty:</w:t>
      </w:r>
      <w:r w:rsidRPr="00196F88">
        <w:rPr>
          <w:rFonts w:cstheme="minorHAnsi"/>
          <w:sz w:val="24"/>
          <w:szCs w:val="24"/>
        </w:rPr>
        <w:tab/>
        <w:t>160 kg</w:t>
      </w:r>
    </w:p>
    <w:p w14:paraId="7DF3EAB5" w14:textId="2AF42347" w:rsidR="00B75BF5" w:rsidRPr="00196F88" w:rsidRDefault="00196F88" w:rsidP="00196F88">
      <w:pPr>
        <w:jc w:val="both"/>
        <w:rPr>
          <w:rFonts w:cstheme="minorHAnsi"/>
          <w:sz w:val="24"/>
          <w:szCs w:val="24"/>
        </w:rPr>
      </w:pPr>
      <w:r w:rsidRPr="00196F88">
        <w:rPr>
          <w:rFonts w:cstheme="minorHAnsi"/>
          <w:sz w:val="24"/>
          <w:szCs w:val="24"/>
        </w:rPr>
        <w:lastRenderedPageBreak/>
        <w:t>Skutečně vyprodukované množství:</w:t>
      </w:r>
      <w:r w:rsidRPr="00196F88">
        <w:rPr>
          <w:rFonts w:cstheme="minorHAnsi"/>
          <w:sz w:val="24"/>
          <w:szCs w:val="24"/>
        </w:rPr>
        <w:tab/>
      </w:r>
      <w:r w:rsidRPr="00196F88">
        <w:rPr>
          <w:rFonts w:cstheme="minorHAnsi"/>
          <w:sz w:val="24"/>
          <w:szCs w:val="24"/>
        </w:rPr>
        <w:tab/>
        <w:t>355 kg</w:t>
      </w:r>
    </w:p>
    <w:sectPr w:rsidR="00B75BF5" w:rsidRPr="00196F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D94382"/>
    <w:multiLevelType w:val="hybridMultilevel"/>
    <w:tmpl w:val="3DD224B4"/>
    <w:lvl w:ilvl="0" w:tplc="32D47F0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059988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F88"/>
    <w:rsid w:val="00196F88"/>
    <w:rsid w:val="00642C8A"/>
    <w:rsid w:val="00B75BF5"/>
    <w:rsid w:val="00E77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DE4C5"/>
  <w15:chartTrackingRefBased/>
  <w15:docId w15:val="{7D3320CD-70E8-44E7-977E-899022C23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96F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96F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96F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96F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96F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96F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96F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96F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96F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96F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6F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6F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96F8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96F8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96F8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96F8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96F8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96F8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96F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96F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96F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96F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96F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96F8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96F8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96F8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96F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96F8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96F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458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Referent Řečany nad Labem</dc:creator>
  <cp:keywords/>
  <dc:description/>
  <cp:lastModifiedBy>Referent Řečany nad Labem</cp:lastModifiedBy>
  <cp:revision>1</cp:revision>
  <dcterms:created xsi:type="dcterms:W3CDTF">2026-03-03T13:08:00Z</dcterms:created>
  <dcterms:modified xsi:type="dcterms:W3CDTF">2026-03-03T13:12:00Z</dcterms:modified>
</cp:coreProperties>
</file>